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5E" w:rsidRDefault="00547228">
      <w:r>
        <w:rPr>
          <w:noProof/>
          <w:lang w:eastAsia="ru-RU"/>
        </w:rPr>
        <w:drawing>
          <wp:inline distT="0" distB="0" distL="0" distR="0" wp14:anchorId="7C8F7431" wp14:editId="667FD55C">
            <wp:extent cx="4625340" cy="4625340"/>
            <wp:effectExtent l="0" t="0" r="3810" b="3810"/>
            <wp:docPr id="1" name="Рисунок 1" descr="https://avatars.mds.yandex.net/i?id=fcb46e85568c55f7b5a463b22ab4976284f39a02-501359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fcb46e85568c55f7b5a463b22ab4976284f39a02-501359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340" cy="462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228" w:rsidRDefault="00547228"/>
    <w:p w:rsidR="00547228" w:rsidRDefault="00547228">
      <w:r>
        <w:rPr>
          <w:noProof/>
          <w:lang w:eastAsia="ru-RU"/>
        </w:rPr>
        <w:drawing>
          <wp:inline distT="0" distB="0" distL="0" distR="0" wp14:anchorId="1EEFF425" wp14:editId="7A93CCBC">
            <wp:extent cx="4671060" cy="4671060"/>
            <wp:effectExtent l="0" t="0" r="0" b="0"/>
            <wp:docPr id="3" name="Рисунок 3" descr="https://avatars.mds.yandex.net/i?id=a92cc4042b83a1749bde4edbec60ba9c0f04b361-523185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a92cc4042b83a1749bde4edbec60ba9c0f04b361-523185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467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228" w:rsidRDefault="00547228"/>
    <w:p w:rsidR="00A36AC4" w:rsidRDefault="00F14BBA">
      <w:r>
        <w:rPr>
          <w:noProof/>
          <w:lang w:eastAsia="ru-RU"/>
        </w:rPr>
        <w:drawing>
          <wp:inline distT="0" distB="0" distL="0" distR="0" wp14:anchorId="0E25881E" wp14:editId="50E3B1AD">
            <wp:extent cx="6001488" cy="3870960"/>
            <wp:effectExtent l="0" t="0" r="0" b="0"/>
            <wp:docPr id="5" name="Рисунок 5" descr="https://avatars.mds.yandex.net/i?id=5f0d8b51833e3fa6d09fc13761de293c09462cf3-1087823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5f0d8b51833e3fa6d09fc13761de293c09462cf3-1087823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488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BBA" w:rsidRPr="00F14BBA" w:rsidRDefault="00F14BBA" w:rsidP="00F14BBA">
      <w:pPr>
        <w:shd w:val="clear" w:color="auto" w:fill="FFFFFF"/>
        <w:spacing w:before="480" w:after="180" w:line="480" w:lineRule="atLeast"/>
        <w:jc w:val="center"/>
        <w:outlineLvl w:val="0"/>
        <w:rPr>
          <w:rFonts w:ascii="Times New Roman" w:eastAsia="Times New Roman" w:hAnsi="Times New Roman" w:cs="Times New Roman"/>
          <w:b/>
          <w:color w:val="171D23"/>
          <w:kern w:val="36"/>
          <w:sz w:val="28"/>
          <w:szCs w:val="28"/>
          <w:lang w:eastAsia="ru-RU"/>
        </w:rPr>
      </w:pPr>
      <w:r w:rsidRPr="00F14BBA">
        <w:rPr>
          <w:rFonts w:ascii="Times New Roman" w:eastAsia="Times New Roman" w:hAnsi="Times New Roman" w:cs="Times New Roman"/>
          <w:b/>
          <w:color w:val="171D23"/>
          <w:kern w:val="36"/>
          <w:sz w:val="28"/>
          <w:szCs w:val="28"/>
          <w:lang w:eastAsia="ru-RU"/>
        </w:rPr>
        <w:t>5 простых способов помочь планете</w:t>
      </w:r>
    </w:p>
    <w:p w:rsidR="00F14BBA" w:rsidRPr="00F14BBA" w:rsidRDefault="00F14BBA" w:rsidP="00F14BBA">
      <w:pPr>
        <w:rPr>
          <w:rFonts w:ascii="Times New Roman" w:hAnsi="Times New Roman" w:cs="Times New Roman"/>
          <w:b/>
          <w:sz w:val="24"/>
          <w:szCs w:val="24"/>
        </w:rPr>
      </w:pPr>
      <w:r w:rsidRPr="00F14BBA">
        <w:rPr>
          <w:rFonts w:ascii="Times New Roman" w:hAnsi="Times New Roman" w:cs="Times New Roman"/>
          <w:b/>
          <w:sz w:val="24"/>
          <w:szCs w:val="24"/>
        </w:rPr>
        <w:t>1. Убирать территорию возле дома</w:t>
      </w:r>
    </w:p>
    <w:p w:rsidR="00F14BBA" w:rsidRPr="00F14BBA" w:rsidRDefault="00F14BBA" w:rsidP="00F14BBA">
      <w:pPr>
        <w:rPr>
          <w:rFonts w:ascii="Times New Roman" w:hAnsi="Times New Roman" w:cs="Times New Roman"/>
          <w:sz w:val="24"/>
          <w:szCs w:val="24"/>
        </w:rPr>
      </w:pPr>
      <w:r w:rsidRPr="00F14BBA">
        <w:rPr>
          <w:rFonts w:ascii="Times New Roman" w:hAnsi="Times New Roman" w:cs="Times New Roman"/>
          <w:sz w:val="24"/>
          <w:szCs w:val="24"/>
        </w:rPr>
        <w:t xml:space="preserve">Встать на путь </w:t>
      </w:r>
      <w:proofErr w:type="spellStart"/>
      <w:r w:rsidRPr="00F14BBA">
        <w:rPr>
          <w:rFonts w:ascii="Times New Roman" w:hAnsi="Times New Roman" w:cs="Times New Roman"/>
          <w:sz w:val="24"/>
          <w:szCs w:val="24"/>
        </w:rPr>
        <w:t>экоактивизма</w:t>
      </w:r>
      <w:proofErr w:type="spellEnd"/>
      <w:r w:rsidRPr="00F14BBA">
        <w:rPr>
          <w:rFonts w:ascii="Times New Roman" w:hAnsi="Times New Roman" w:cs="Times New Roman"/>
          <w:sz w:val="24"/>
          <w:szCs w:val="24"/>
        </w:rPr>
        <w:t xml:space="preserve"> очень просто — достаточно брать с собой пакет и перчатки для сбора мусора на прогулку. По пути собирать мусор, а в конце прогулки выбрасывать его в мусорный контейнер. Если есть возможность, пластиковый мусор стоит выбрасывать именно в контейнеры для сбора вторсырья.</w:t>
      </w:r>
    </w:p>
    <w:p w:rsidR="00F14BBA" w:rsidRPr="00F14BBA" w:rsidRDefault="00F14BBA" w:rsidP="00F14BBA">
      <w:pPr>
        <w:rPr>
          <w:rFonts w:ascii="Times New Roman" w:hAnsi="Times New Roman" w:cs="Times New Roman"/>
          <w:b/>
          <w:sz w:val="24"/>
          <w:szCs w:val="24"/>
        </w:rPr>
      </w:pPr>
      <w:r w:rsidRPr="00F14BBA">
        <w:rPr>
          <w:rFonts w:ascii="Times New Roman" w:hAnsi="Times New Roman" w:cs="Times New Roman"/>
          <w:b/>
          <w:sz w:val="24"/>
          <w:szCs w:val="24"/>
        </w:rPr>
        <w:t>2. Озеленять двор</w:t>
      </w:r>
    </w:p>
    <w:p w:rsidR="00F14BBA" w:rsidRPr="00F14BBA" w:rsidRDefault="00F14BBA" w:rsidP="00F14BBA">
      <w:pPr>
        <w:rPr>
          <w:rFonts w:ascii="Times New Roman" w:hAnsi="Times New Roman" w:cs="Times New Roman"/>
          <w:sz w:val="24"/>
          <w:szCs w:val="24"/>
        </w:rPr>
      </w:pPr>
      <w:r w:rsidRPr="00F14BBA">
        <w:rPr>
          <w:rFonts w:ascii="Times New Roman" w:hAnsi="Times New Roman" w:cs="Times New Roman"/>
          <w:sz w:val="24"/>
          <w:szCs w:val="24"/>
        </w:rPr>
        <w:t>Это не запрещено управляющими компаниями и вносит большой вклад в экологическую осознанность жителей. Можно посадить неприхотливые берёзы, ели, липы или плодово-ягодные саженцы. Однако нельзя выбирать тополь, дуб, грецкий орех и осину из-за их большой корневой системы. Это может повредить тем посадкам, которые уже растут во дворе.</w:t>
      </w:r>
    </w:p>
    <w:p w:rsidR="00F14BBA" w:rsidRPr="00F14BBA" w:rsidRDefault="00F14BBA" w:rsidP="00F14BBA">
      <w:pPr>
        <w:rPr>
          <w:rFonts w:ascii="Times New Roman" w:hAnsi="Times New Roman" w:cs="Times New Roman"/>
          <w:sz w:val="24"/>
          <w:szCs w:val="24"/>
        </w:rPr>
      </w:pPr>
      <w:r w:rsidRPr="00F14BBA">
        <w:rPr>
          <w:rFonts w:ascii="Times New Roman" w:hAnsi="Times New Roman" w:cs="Times New Roman"/>
          <w:sz w:val="24"/>
          <w:szCs w:val="24"/>
        </w:rPr>
        <w:t>Также можно участвовать в городских посадках деревьев. Например, в Москве действует госпрограмма «Наше дерево». Она позволяет бесплатно посадить именное дерево в честь рождения ребёнка. Помимо этого, есть международная акция «Сад памяти», которая проходит каждый год во всех городах страны. Цель акции — посадить 27 миллионов деревьев.</w:t>
      </w:r>
    </w:p>
    <w:p w:rsidR="00F14BBA" w:rsidRPr="00F14BBA" w:rsidRDefault="00F14BBA" w:rsidP="00F14BBA">
      <w:pPr>
        <w:rPr>
          <w:rFonts w:ascii="Times New Roman" w:hAnsi="Times New Roman" w:cs="Times New Roman"/>
          <w:b/>
          <w:sz w:val="24"/>
          <w:szCs w:val="24"/>
        </w:rPr>
      </w:pPr>
      <w:r w:rsidRPr="00F14BBA">
        <w:rPr>
          <w:rFonts w:ascii="Times New Roman" w:hAnsi="Times New Roman" w:cs="Times New Roman"/>
          <w:b/>
          <w:sz w:val="24"/>
          <w:szCs w:val="24"/>
        </w:rPr>
        <w:t>3. Уменьшать потребление пластика</w:t>
      </w:r>
    </w:p>
    <w:p w:rsidR="00F14BBA" w:rsidRPr="00F14BBA" w:rsidRDefault="00F14BBA" w:rsidP="00F14BBA">
      <w:pPr>
        <w:rPr>
          <w:rFonts w:ascii="Times New Roman" w:hAnsi="Times New Roman" w:cs="Times New Roman"/>
          <w:sz w:val="24"/>
          <w:szCs w:val="24"/>
        </w:rPr>
      </w:pPr>
      <w:r w:rsidRPr="00F14BBA">
        <w:rPr>
          <w:rFonts w:ascii="Times New Roman" w:hAnsi="Times New Roman" w:cs="Times New Roman"/>
          <w:sz w:val="24"/>
          <w:szCs w:val="24"/>
        </w:rPr>
        <w:t>Около 20% всех отходов — это упаковка продуктов. За год получается больше 100 миллионов тонн упаковки только в России. Это примерно в 100 раз больше, чем весят все жители Москвы, вместе взятые.</w:t>
      </w:r>
    </w:p>
    <w:p w:rsidR="00F14BBA" w:rsidRPr="00F14BBA" w:rsidRDefault="00F14BBA" w:rsidP="00F14BBA">
      <w:pPr>
        <w:rPr>
          <w:rFonts w:ascii="Times New Roman" w:hAnsi="Times New Roman" w:cs="Times New Roman"/>
          <w:sz w:val="24"/>
          <w:szCs w:val="24"/>
        </w:rPr>
      </w:pPr>
      <w:r w:rsidRPr="00F14BBA">
        <w:rPr>
          <w:rFonts w:ascii="Times New Roman" w:hAnsi="Times New Roman" w:cs="Times New Roman"/>
          <w:sz w:val="24"/>
          <w:szCs w:val="24"/>
        </w:rPr>
        <w:t>Чтобы не множить это число и уменьшить потребление одноразового пластика:</w:t>
      </w:r>
    </w:p>
    <w:p w:rsidR="00F14BBA" w:rsidRPr="00F14BBA" w:rsidRDefault="00F14BBA" w:rsidP="00F14BBA">
      <w:pPr>
        <w:rPr>
          <w:rFonts w:ascii="Times New Roman" w:hAnsi="Times New Roman" w:cs="Times New Roman"/>
          <w:sz w:val="24"/>
          <w:szCs w:val="24"/>
        </w:rPr>
      </w:pPr>
    </w:p>
    <w:p w:rsidR="00F14BBA" w:rsidRPr="00F14BBA" w:rsidRDefault="00F14BBA" w:rsidP="00F14BBA">
      <w:pPr>
        <w:rPr>
          <w:rFonts w:ascii="Times New Roman" w:hAnsi="Times New Roman" w:cs="Times New Roman"/>
          <w:sz w:val="24"/>
          <w:szCs w:val="24"/>
        </w:rPr>
      </w:pPr>
      <w:r w:rsidRPr="00F14BBA">
        <w:rPr>
          <w:rFonts w:ascii="Times New Roman" w:hAnsi="Times New Roman" w:cs="Times New Roman"/>
          <w:sz w:val="24"/>
          <w:szCs w:val="24"/>
        </w:rPr>
        <w:lastRenderedPageBreak/>
        <w:t>ходите в магазин с многоразовыми пакетами и сумками-</w:t>
      </w:r>
      <w:proofErr w:type="spellStart"/>
      <w:r w:rsidRPr="00F14BBA">
        <w:rPr>
          <w:rFonts w:ascii="Times New Roman" w:hAnsi="Times New Roman" w:cs="Times New Roman"/>
          <w:sz w:val="24"/>
          <w:szCs w:val="24"/>
        </w:rPr>
        <w:t>шоперами</w:t>
      </w:r>
      <w:proofErr w:type="spellEnd"/>
      <w:r w:rsidRPr="00F14BBA">
        <w:rPr>
          <w:rFonts w:ascii="Times New Roman" w:hAnsi="Times New Roman" w:cs="Times New Roman"/>
          <w:sz w:val="24"/>
          <w:szCs w:val="24"/>
        </w:rPr>
        <w:t>;</w:t>
      </w:r>
    </w:p>
    <w:p w:rsidR="00F14BBA" w:rsidRPr="00F14BBA" w:rsidRDefault="00F14BBA" w:rsidP="00F14BBA">
      <w:pPr>
        <w:rPr>
          <w:rFonts w:ascii="Times New Roman" w:hAnsi="Times New Roman" w:cs="Times New Roman"/>
          <w:sz w:val="24"/>
          <w:szCs w:val="24"/>
        </w:rPr>
      </w:pPr>
      <w:r w:rsidRPr="00F14BBA">
        <w:rPr>
          <w:rFonts w:ascii="Times New Roman" w:hAnsi="Times New Roman" w:cs="Times New Roman"/>
          <w:sz w:val="24"/>
          <w:szCs w:val="24"/>
        </w:rPr>
        <w:t>выбирайте продукты, которые поставляются без упаковки или в стеклянной, картонной или алюминиевой упаковке;</w:t>
      </w:r>
    </w:p>
    <w:p w:rsidR="00F14BBA" w:rsidRPr="00F14BBA" w:rsidRDefault="00F14BBA" w:rsidP="00F14BBA">
      <w:pPr>
        <w:rPr>
          <w:rFonts w:ascii="Times New Roman" w:hAnsi="Times New Roman" w:cs="Times New Roman"/>
          <w:sz w:val="24"/>
          <w:szCs w:val="24"/>
        </w:rPr>
      </w:pPr>
      <w:r w:rsidRPr="00F14BBA">
        <w:rPr>
          <w:rFonts w:ascii="Times New Roman" w:hAnsi="Times New Roman" w:cs="Times New Roman"/>
          <w:sz w:val="24"/>
          <w:szCs w:val="24"/>
        </w:rPr>
        <w:t xml:space="preserve">избегайте пластиковых бритв (пользуйтесь </w:t>
      </w:r>
      <w:proofErr w:type="gramStart"/>
      <w:r w:rsidRPr="00F14BBA">
        <w:rPr>
          <w:rFonts w:ascii="Times New Roman" w:hAnsi="Times New Roman" w:cs="Times New Roman"/>
          <w:sz w:val="24"/>
          <w:szCs w:val="24"/>
        </w:rPr>
        <w:t>электронными</w:t>
      </w:r>
      <w:proofErr w:type="gramEnd"/>
      <w:r w:rsidRPr="00F14BBA">
        <w:rPr>
          <w:rFonts w:ascii="Times New Roman" w:hAnsi="Times New Roman" w:cs="Times New Roman"/>
          <w:sz w:val="24"/>
          <w:szCs w:val="24"/>
        </w:rPr>
        <w:t>) и пластиковых зубных щёток (выбирайте бамбуковые);</w:t>
      </w:r>
    </w:p>
    <w:p w:rsidR="00F14BBA" w:rsidRPr="00F14BBA" w:rsidRDefault="00F14BBA" w:rsidP="00F14BBA">
      <w:pPr>
        <w:rPr>
          <w:rFonts w:ascii="Times New Roman" w:hAnsi="Times New Roman" w:cs="Times New Roman"/>
          <w:sz w:val="24"/>
          <w:szCs w:val="24"/>
        </w:rPr>
      </w:pPr>
      <w:r w:rsidRPr="00F14BBA">
        <w:rPr>
          <w:rFonts w:ascii="Times New Roman" w:hAnsi="Times New Roman" w:cs="Times New Roman"/>
          <w:sz w:val="24"/>
          <w:szCs w:val="24"/>
        </w:rPr>
        <w:t>повторно используйте стеклянные банки и пластиковую упаковку;</w:t>
      </w:r>
    </w:p>
    <w:p w:rsidR="00F14BBA" w:rsidRPr="00F14BBA" w:rsidRDefault="00F14BBA" w:rsidP="00F14BBA">
      <w:pPr>
        <w:rPr>
          <w:rFonts w:ascii="Times New Roman" w:hAnsi="Times New Roman" w:cs="Times New Roman"/>
          <w:sz w:val="24"/>
          <w:szCs w:val="24"/>
        </w:rPr>
      </w:pPr>
      <w:r w:rsidRPr="00F14BBA">
        <w:rPr>
          <w:rFonts w:ascii="Times New Roman" w:hAnsi="Times New Roman" w:cs="Times New Roman"/>
          <w:sz w:val="24"/>
          <w:szCs w:val="24"/>
        </w:rPr>
        <w:t>выбирайте концентрированные моющие средства в больших ёмкостях — так придётся выбрасывать меньше упаковок.</w:t>
      </w:r>
    </w:p>
    <w:p w:rsidR="00F14BBA" w:rsidRPr="00F14BBA" w:rsidRDefault="00F14BBA" w:rsidP="00F14BBA">
      <w:pPr>
        <w:rPr>
          <w:rFonts w:ascii="Times New Roman" w:hAnsi="Times New Roman" w:cs="Times New Roman"/>
          <w:sz w:val="24"/>
          <w:szCs w:val="24"/>
        </w:rPr>
      </w:pPr>
      <w:r w:rsidRPr="00F14BBA">
        <w:rPr>
          <w:rFonts w:ascii="Times New Roman" w:hAnsi="Times New Roman" w:cs="Times New Roman"/>
          <w:sz w:val="24"/>
          <w:szCs w:val="24"/>
        </w:rPr>
        <w:t xml:space="preserve">Также старайтесь покупать одежду из натуральных волокон, таких как органический хлопок, бамбук, джут, лён, </w:t>
      </w:r>
      <w:proofErr w:type="spellStart"/>
      <w:r w:rsidRPr="00F14BBA">
        <w:rPr>
          <w:rFonts w:ascii="Times New Roman" w:hAnsi="Times New Roman" w:cs="Times New Roman"/>
          <w:sz w:val="24"/>
          <w:szCs w:val="24"/>
        </w:rPr>
        <w:t>модал</w:t>
      </w:r>
      <w:proofErr w:type="spellEnd"/>
      <w:r w:rsidRPr="00F14BBA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F14BBA">
        <w:rPr>
          <w:rFonts w:ascii="Times New Roman" w:hAnsi="Times New Roman" w:cs="Times New Roman"/>
          <w:sz w:val="24"/>
          <w:szCs w:val="24"/>
        </w:rPr>
        <w:t>лиоцелл</w:t>
      </w:r>
      <w:proofErr w:type="spellEnd"/>
      <w:r w:rsidRPr="00F14BBA">
        <w:rPr>
          <w:rFonts w:ascii="Times New Roman" w:hAnsi="Times New Roman" w:cs="Times New Roman"/>
          <w:sz w:val="24"/>
          <w:szCs w:val="24"/>
        </w:rPr>
        <w:t xml:space="preserve">. Синтетическая одежда, такая как </w:t>
      </w:r>
      <w:proofErr w:type="spellStart"/>
      <w:r w:rsidRPr="00F14BBA">
        <w:rPr>
          <w:rFonts w:ascii="Times New Roman" w:hAnsi="Times New Roman" w:cs="Times New Roman"/>
          <w:sz w:val="24"/>
          <w:szCs w:val="24"/>
        </w:rPr>
        <w:t>эластан</w:t>
      </w:r>
      <w:proofErr w:type="spellEnd"/>
      <w:r w:rsidRPr="00F14BBA">
        <w:rPr>
          <w:rFonts w:ascii="Times New Roman" w:hAnsi="Times New Roman" w:cs="Times New Roman"/>
          <w:sz w:val="24"/>
          <w:szCs w:val="24"/>
        </w:rPr>
        <w:t xml:space="preserve"> или нейлон, при стирке создаёт </w:t>
      </w:r>
      <w:proofErr w:type="spellStart"/>
      <w:r w:rsidRPr="00F14BBA">
        <w:rPr>
          <w:rFonts w:ascii="Times New Roman" w:hAnsi="Times New Roman" w:cs="Times New Roman"/>
          <w:sz w:val="24"/>
          <w:szCs w:val="24"/>
        </w:rPr>
        <w:t>микропластик</w:t>
      </w:r>
      <w:proofErr w:type="spellEnd"/>
      <w:r w:rsidRPr="00F14BBA">
        <w:rPr>
          <w:rFonts w:ascii="Times New Roman" w:hAnsi="Times New Roman" w:cs="Times New Roman"/>
          <w:sz w:val="24"/>
          <w:szCs w:val="24"/>
        </w:rPr>
        <w:t>. От неё отрываются маленькие волокна и попадают через канализационную систему прямо в наши озёра и океаны. Рыбы принимают их за еду, едят и погибают. Нарушается вся экосистема.</w:t>
      </w:r>
    </w:p>
    <w:p w:rsidR="00F14BBA" w:rsidRPr="00F14BBA" w:rsidRDefault="00F14BBA" w:rsidP="00F14BBA">
      <w:pPr>
        <w:rPr>
          <w:rFonts w:ascii="Times New Roman" w:hAnsi="Times New Roman" w:cs="Times New Roman"/>
          <w:b/>
          <w:sz w:val="24"/>
          <w:szCs w:val="24"/>
        </w:rPr>
      </w:pPr>
      <w:r w:rsidRPr="00F14BBA">
        <w:rPr>
          <w:rFonts w:ascii="Times New Roman" w:hAnsi="Times New Roman" w:cs="Times New Roman"/>
          <w:b/>
          <w:sz w:val="24"/>
          <w:szCs w:val="24"/>
        </w:rPr>
        <w:t>4. Сортировать вторсырьё</w:t>
      </w:r>
    </w:p>
    <w:p w:rsidR="00F14BBA" w:rsidRPr="00F14BBA" w:rsidRDefault="00F14BBA" w:rsidP="00F14BBA">
      <w:pPr>
        <w:rPr>
          <w:rFonts w:ascii="Times New Roman" w:hAnsi="Times New Roman" w:cs="Times New Roman"/>
          <w:sz w:val="24"/>
          <w:szCs w:val="24"/>
        </w:rPr>
      </w:pPr>
      <w:r w:rsidRPr="00F14BBA">
        <w:rPr>
          <w:rFonts w:ascii="Times New Roman" w:hAnsi="Times New Roman" w:cs="Times New Roman"/>
          <w:sz w:val="24"/>
          <w:szCs w:val="24"/>
        </w:rPr>
        <w:t>Можно отделять перерабатываемые отходы: пластиковые бутылки и крышки, лампочки и батарейки, стекло, бумагу и картон. И сдавать их в специальные пункты приёма. Как правило, они располагаются у мусорных контейнеров или в больших магазинах.</w:t>
      </w:r>
    </w:p>
    <w:p w:rsidR="00F14BBA" w:rsidRPr="00F14BBA" w:rsidRDefault="00F14BBA" w:rsidP="00F14BBA">
      <w:pPr>
        <w:rPr>
          <w:rFonts w:ascii="Times New Roman" w:hAnsi="Times New Roman" w:cs="Times New Roman"/>
          <w:b/>
          <w:sz w:val="24"/>
          <w:szCs w:val="24"/>
        </w:rPr>
      </w:pPr>
      <w:r w:rsidRPr="00F14BBA">
        <w:rPr>
          <w:rFonts w:ascii="Times New Roman" w:hAnsi="Times New Roman" w:cs="Times New Roman"/>
          <w:b/>
          <w:sz w:val="24"/>
          <w:szCs w:val="24"/>
        </w:rPr>
        <w:t>5. Привлекать других к </w:t>
      </w:r>
      <w:proofErr w:type="spellStart"/>
      <w:r w:rsidRPr="00F14BBA">
        <w:rPr>
          <w:rFonts w:ascii="Times New Roman" w:hAnsi="Times New Roman" w:cs="Times New Roman"/>
          <w:b/>
          <w:sz w:val="24"/>
          <w:szCs w:val="24"/>
        </w:rPr>
        <w:t>волонтёрству</w:t>
      </w:r>
      <w:proofErr w:type="spellEnd"/>
    </w:p>
    <w:p w:rsidR="00F14BBA" w:rsidRPr="00F14BBA" w:rsidRDefault="00F14BBA" w:rsidP="00F14BBA">
      <w:pPr>
        <w:rPr>
          <w:rFonts w:ascii="Times New Roman" w:hAnsi="Times New Roman" w:cs="Times New Roman"/>
          <w:sz w:val="24"/>
          <w:szCs w:val="24"/>
        </w:rPr>
      </w:pPr>
      <w:r w:rsidRPr="00F14BBA">
        <w:rPr>
          <w:rFonts w:ascii="Times New Roman" w:hAnsi="Times New Roman" w:cs="Times New Roman"/>
          <w:sz w:val="24"/>
          <w:szCs w:val="24"/>
        </w:rPr>
        <w:t xml:space="preserve">По возможности проводите с друзьями лекции на тему раздельного сбора мусора и осознанного потребления. Можно проводить </w:t>
      </w:r>
      <w:proofErr w:type="spellStart"/>
      <w:r w:rsidRPr="00F14BBA">
        <w:rPr>
          <w:rFonts w:ascii="Times New Roman" w:hAnsi="Times New Roman" w:cs="Times New Roman"/>
          <w:sz w:val="24"/>
          <w:szCs w:val="24"/>
        </w:rPr>
        <w:t>экоуроки</w:t>
      </w:r>
      <w:proofErr w:type="spellEnd"/>
      <w:r w:rsidRPr="00F14BBA">
        <w:rPr>
          <w:rFonts w:ascii="Times New Roman" w:hAnsi="Times New Roman" w:cs="Times New Roman"/>
          <w:sz w:val="24"/>
          <w:szCs w:val="24"/>
        </w:rPr>
        <w:t xml:space="preserve"> и кинопросмотры для детей, </w:t>
      </w:r>
      <w:proofErr w:type="gramStart"/>
      <w:r w:rsidRPr="00F14BBA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14BBA">
        <w:rPr>
          <w:rFonts w:ascii="Times New Roman" w:hAnsi="Times New Roman" w:cs="Times New Roman"/>
          <w:sz w:val="24"/>
          <w:szCs w:val="24"/>
        </w:rPr>
        <w:t xml:space="preserve"> договорившись со школой района. Это повысит их осознанность. Можно даже продвигать это движение с ними вместе в </w:t>
      </w:r>
      <w:proofErr w:type="spellStart"/>
      <w:r w:rsidRPr="00F14BBA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F14BBA">
        <w:rPr>
          <w:rFonts w:ascii="Times New Roman" w:hAnsi="Times New Roman" w:cs="Times New Roman"/>
          <w:sz w:val="24"/>
          <w:szCs w:val="24"/>
        </w:rPr>
        <w:t>. Например, снять видеоролик для </w:t>
      </w:r>
      <w:proofErr w:type="spellStart"/>
      <w:r w:rsidRPr="00F14BBA">
        <w:rPr>
          <w:rFonts w:ascii="Times New Roman" w:hAnsi="Times New Roman" w:cs="Times New Roman"/>
          <w:sz w:val="24"/>
          <w:szCs w:val="24"/>
        </w:rPr>
        <w:t>соцсетей</w:t>
      </w:r>
      <w:proofErr w:type="spellEnd"/>
      <w:r w:rsidRPr="00F14BBA">
        <w:rPr>
          <w:rFonts w:ascii="Times New Roman" w:hAnsi="Times New Roman" w:cs="Times New Roman"/>
          <w:sz w:val="24"/>
          <w:szCs w:val="24"/>
        </w:rPr>
        <w:t xml:space="preserve"> во время совместного субботника во дворе.</w:t>
      </w:r>
    </w:p>
    <w:p w:rsidR="00F14BBA" w:rsidRDefault="00F14BBA" w:rsidP="00F14BBA">
      <w:pPr>
        <w:rPr>
          <w:rFonts w:ascii="Times New Roman" w:hAnsi="Times New Roman" w:cs="Times New Roman"/>
          <w:sz w:val="24"/>
          <w:szCs w:val="24"/>
        </w:rPr>
      </w:pPr>
      <w:r w:rsidRPr="00F14BBA">
        <w:rPr>
          <w:rFonts w:ascii="Times New Roman" w:hAnsi="Times New Roman" w:cs="Times New Roman"/>
          <w:sz w:val="24"/>
          <w:szCs w:val="24"/>
        </w:rPr>
        <w:t xml:space="preserve">А ещё стоит поговорить с руководством на работе и инициировать для коллег </w:t>
      </w:r>
      <w:proofErr w:type="gramStart"/>
      <w:r w:rsidRPr="00F14BBA">
        <w:rPr>
          <w:rFonts w:ascii="Times New Roman" w:hAnsi="Times New Roman" w:cs="Times New Roman"/>
          <w:sz w:val="24"/>
          <w:szCs w:val="24"/>
        </w:rPr>
        <w:t>экологический</w:t>
      </w:r>
      <w:proofErr w:type="gramEnd"/>
      <w:r w:rsidRPr="00F14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BBA">
        <w:rPr>
          <w:rFonts w:ascii="Times New Roman" w:hAnsi="Times New Roman" w:cs="Times New Roman"/>
          <w:sz w:val="24"/>
          <w:szCs w:val="24"/>
        </w:rPr>
        <w:t>тимбилдинг</w:t>
      </w:r>
      <w:proofErr w:type="spellEnd"/>
      <w:r w:rsidRPr="00F14BBA">
        <w:rPr>
          <w:rFonts w:ascii="Times New Roman" w:hAnsi="Times New Roman" w:cs="Times New Roman"/>
          <w:sz w:val="24"/>
          <w:szCs w:val="24"/>
        </w:rPr>
        <w:t xml:space="preserve">. Например, отправиться очистить территорию в близлежащий парк или вместе отправиться в лес на посадку деревьев. </w:t>
      </w:r>
    </w:p>
    <w:p w:rsidR="00F14BBA" w:rsidRPr="00F14BBA" w:rsidRDefault="00F14BBA" w:rsidP="00F14BBA">
      <w:pPr>
        <w:rPr>
          <w:rFonts w:ascii="Times New Roman" w:hAnsi="Times New Roman" w:cs="Times New Roman"/>
          <w:sz w:val="24"/>
          <w:szCs w:val="24"/>
        </w:rPr>
      </w:pPr>
    </w:p>
    <w:p w:rsidR="00F14BBA" w:rsidRDefault="00F14BBA"/>
    <w:p w:rsidR="00F14BBA" w:rsidRDefault="00F14BBA"/>
    <w:p w:rsidR="00F14BBA" w:rsidRDefault="00F14BBA"/>
    <w:p w:rsidR="00F14BBA" w:rsidRDefault="00F14BBA"/>
    <w:p w:rsidR="00F14BBA" w:rsidRDefault="00F14BBA"/>
    <w:p w:rsidR="00F14BBA" w:rsidRDefault="00F14BBA"/>
    <w:p w:rsidR="00F14BBA" w:rsidRDefault="00F14BBA"/>
    <w:p w:rsidR="00F14BBA" w:rsidRDefault="00F14BBA">
      <w:bookmarkStart w:id="0" w:name="_GoBack"/>
      <w:bookmarkEnd w:id="0"/>
    </w:p>
    <w:sectPr w:rsidR="00F14BBA" w:rsidSect="00F14BBA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B46AA"/>
    <w:multiLevelType w:val="multilevel"/>
    <w:tmpl w:val="7A10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327A62"/>
    <w:multiLevelType w:val="multilevel"/>
    <w:tmpl w:val="9FC8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88"/>
    <w:rsid w:val="003950AB"/>
    <w:rsid w:val="00547228"/>
    <w:rsid w:val="007B0BEC"/>
    <w:rsid w:val="00A36AC4"/>
    <w:rsid w:val="00D86A5E"/>
    <w:rsid w:val="00F14BBA"/>
    <w:rsid w:val="00FB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</dc:creator>
  <cp:keywords/>
  <dc:description/>
  <cp:lastModifiedBy>Галина Николаевна</cp:lastModifiedBy>
  <cp:revision>2</cp:revision>
  <dcterms:created xsi:type="dcterms:W3CDTF">2025-06-11T02:59:00Z</dcterms:created>
  <dcterms:modified xsi:type="dcterms:W3CDTF">2025-06-11T04:25:00Z</dcterms:modified>
</cp:coreProperties>
</file>